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D3" w:rsidRPr="006744D3" w:rsidRDefault="006744D3" w:rsidP="006744D3">
      <w:pPr>
        <w:pStyle w:val="Tytu"/>
        <w:ind w:left="0"/>
        <w:rPr>
          <w:b w:val="0"/>
          <w:sz w:val="16"/>
        </w:rPr>
      </w:pPr>
      <w:r>
        <w:rPr>
          <w:b w:val="0"/>
          <w:sz w:val="16"/>
        </w:rPr>
        <w:t>Załącznik nr 2A</w:t>
      </w:r>
    </w:p>
    <w:p w:rsidR="00FC001B" w:rsidRDefault="0016072A">
      <w:pPr>
        <w:pStyle w:val="Tytu"/>
      </w:pPr>
      <w:r>
        <w:t>KOSZTORYS OFERTOWY</w:t>
      </w:r>
    </w:p>
    <w:p w:rsidR="00FC001B" w:rsidRDefault="00484126">
      <w:pPr>
        <w:pStyle w:val="Tekstpodstawowy"/>
        <w:spacing w:before="10"/>
        <w:rPr>
          <w:b/>
          <w:sz w:val="14"/>
        </w:rPr>
      </w:pPr>
      <w:r>
        <w:pict>
          <v:shape id="_x0000_s1034" style="position:absolute;margin-left:71.15pt;margin-top:11.65pt;width:467.8pt;height:.1pt;z-index:-15728640;mso-wrap-distance-left:0;mso-wrap-distance-right:0;mso-position-horizontal-relative:page" coordorigin="1423,233" coordsize="9356,0" path="m1423,233r9355,e" filled="f" strokeweight="2.28pt">
            <v:path arrowok="t"/>
            <w10:wrap type="topAndBottom" anchorx="page"/>
          </v:shape>
        </w:pict>
      </w:r>
    </w:p>
    <w:p w:rsidR="00FC001B" w:rsidRDefault="00FC001B">
      <w:pPr>
        <w:pStyle w:val="Tekstpodstawowy"/>
        <w:spacing w:before="4"/>
        <w:rPr>
          <w:b/>
          <w:sz w:val="22"/>
        </w:rPr>
      </w:pPr>
    </w:p>
    <w:p w:rsidR="00FC001B" w:rsidRDefault="0016072A">
      <w:pPr>
        <w:spacing w:before="99"/>
        <w:ind w:left="2185"/>
        <w:rPr>
          <w:b/>
          <w:i/>
          <w:sz w:val="20"/>
        </w:rPr>
      </w:pPr>
      <w:r>
        <w:rPr>
          <w:b/>
          <w:i/>
          <w:sz w:val="20"/>
        </w:rPr>
        <w:t>KLASYFIKACJA ROBÓT WG WSPÓLNEGO SŁOWNIKA ZAMÓWIEŃ</w:t>
      </w:r>
    </w:p>
    <w:p w:rsidR="00FC001B" w:rsidRDefault="0016072A">
      <w:pPr>
        <w:tabs>
          <w:tab w:val="left" w:pos="2363"/>
        </w:tabs>
        <w:spacing w:before="3"/>
        <w:ind w:left="171"/>
        <w:rPr>
          <w:i/>
          <w:sz w:val="20"/>
        </w:rPr>
      </w:pPr>
      <w:r>
        <w:rPr>
          <w:i/>
          <w:position w:val="1"/>
          <w:sz w:val="18"/>
        </w:rPr>
        <w:t>45233140-2</w:t>
      </w:r>
      <w:r>
        <w:rPr>
          <w:i/>
          <w:position w:val="1"/>
          <w:sz w:val="18"/>
        </w:rPr>
        <w:tab/>
      </w:r>
      <w:r>
        <w:rPr>
          <w:i/>
          <w:sz w:val="20"/>
        </w:rPr>
        <w:t>Roboty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drogowe</w:t>
      </w:r>
    </w:p>
    <w:p w:rsidR="00FC001B" w:rsidRDefault="00FC001B">
      <w:pPr>
        <w:pStyle w:val="Tekstpodstawowy"/>
        <w:spacing w:before="9"/>
        <w:rPr>
          <w:sz w:val="24"/>
        </w:rPr>
      </w:pPr>
    </w:p>
    <w:p w:rsidR="00FC001B" w:rsidRDefault="0016072A">
      <w:pPr>
        <w:pStyle w:val="Tekstpodstawowy"/>
        <w:tabs>
          <w:tab w:val="left" w:pos="2334"/>
        </w:tabs>
        <w:spacing w:before="100" w:line="348" w:lineRule="auto"/>
        <w:ind w:left="136" w:right="1470"/>
      </w:pPr>
      <w:r>
        <w:t>NAZWA</w:t>
      </w:r>
      <w:r>
        <w:rPr>
          <w:spacing w:val="4"/>
        </w:rPr>
        <w:t xml:space="preserve"> </w:t>
      </w:r>
      <w:r>
        <w:t>INWESTYCJI:</w:t>
      </w:r>
      <w:r>
        <w:tab/>
        <w:t>REMONT DROGI WEWNĘTRZNEJ W MIEJSCOWOŚCI ROKIETNICA DZIAŁKA NR EWID. 968 ADRES</w:t>
      </w:r>
      <w:r>
        <w:rPr>
          <w:spacing w:val="2"/>
        </w:rPr>
        <w:t xml:space="preserve"> </w:t>
      </w:r>
      <w:r>
        <w:t>INWESTYCJI:</w:t>
      </w:r>
      <w:r>
        <w:tab/>
        <w:t>DZIAŁKA NR 968; OBRĘB</w:t>
      </w:r>
      <w:r>
        <w:rPr>
          <w:spacing w:val="21"/>
        </w:rPr>
        <w:t xml:space="preserve"> </w:t>
      </w:r>
      <w:r>
        <w:t>ROKIETNICA</w:t>
      </w:r>
    </w:p>
    <w:p w:rsidR="00FC001B" w:rsidRDefault="0016072A">
      <w:pPr>
        <w:pStyle w:val="Tekstpodstawowy"/>
        <w:tabs>
          <w:tab w:val="left" w:pos="2334"/>
        </w:tabs>
        <w:spacing w:before="1"/>
        <w:ind w:left="136"/>
      </w:pPr>
      <w:r>
        <w:t>NAZWA</w:t>
      </w:r>
      <w:r>
        <w:rPr>
          <w:spacing w:val="4"/>
        </w:rPr>
        <w:t xml:space="preserve"> </w:t>
      </w:r>
      <w:r>
        <w:t>ZAMAWIAJĄCEGO:</w:t>
      </w:r>
      <w:r>
        <w:tab/>
        <w:t>GMINA</w:t>
      </w:r>
      <w:r>
        <w:rPr>
          <w:spacing w:val="4"/>
        </w:rPr>
        <w:t xml:space="preserve"> </w:t>
      </w:r>
      <w:r>
        <w:t>ROKIETNICA</w:t>
      </w:r>
    </w:p>
    <w:p w:rsidR="00FC001B" w:rsidRDefault="0016072A">
      <w:pPr>
        <w:pStyle w:val="Tekstpodstawowy"/>
        <w:tabs>
          <w:tab w:val="left" w:pos="2334"/>
        </w:tabs>
        <w:spacing w:before="94"/>
        <w:ind w:left="143"/>
      </w:pPr>
      <w:r>
        <w:t>ADRES</w:t>
      </w:r>
      <w:r>
        <w:rPr>
          <w:spacing w:val="1"/>
        </w:rPr>
        <w:t xml:space="preserve"> </w:t>
      </w:r>
      <w:r>
        <w:t>ZAMAWIAJĄCEGO:</w:t>
      </w:r>
      <w:r>
        <w:tab/>
        <w:t>ROKIETNICA 682; 37-562</w:t>
      </w:r>
      <w:r>
        <w:rPr>
          <w:spacing w:val="14"/>
        </w:rPr>
        <w:t xml:space="preserve"> </w:t>
      </w:r>
      <w:r>
        <w:t>ROKIETNICA</w:t>
      </w:r>
    </w:p>
    <w:p w:rsidR="00FC001B" w:rsidRDefault="00FC001B">
      <w:pPr>
        <w:pStyle w:val="Tekstpodstawowy"/>
        <w:rPr>
          <w:sz w:val="20"/>
        </w:rPr>
      </w:pPr>
    </w:p>
    <w:p w:rsidR="00FC001B" w:rsidRDefault="00484126">
      <w:pPr>
        <w:pStyle w:val="Tekstpodstawowy"/>
        <w:spacing w:before="3"/>
        <w:rPr>
          <w:sz w:val="13"/>
        </w:rPr>
      </w:pPr>
      <w:r>
        <w:pict>
          <v:shape id="_x0000_s1033" style="position:absolute;margin-left:71.15pt;margin-top:9.8pt;width:467.4pt;height:.1pt;z-index:-15728128;mso-wrap-distance-left:0;mso-wrap-distance-right:0;mso-position-horizontal-relative:page" coordorigin="1423,196" coordsize="9348,0" path="m1423,196r9348,e" filled="f" strokeweight=".36pt">
            <v:path arrowok="t"/>
            <w10:wrap type="topAndBottom" anchorx="page"/>
          </v:shape>
        </w:pict>
      </w:r>
    </w:p>
    <w:p w:rsidR="00FC001B" w:rsidRDefault="0016072A">
      <w:pPr>
        <w:pStyle w:val="Tekstpodstawowy"/>
        <w:spacing w:before="14" w:line="420" w:lineRule="atLeast"/>
        <w:ind w:left="136" w:right="5858"/>
      </w:pPr>
      <w:r>
        <w:t>WARTOŚĆ KOSZTORYSOWA BEZ PODATKU VAT: PODATEK VAT:</w:t>
      </w:r>
    </w:p>
    <w:p w:rsidR="00FC001B" w:rsidRDefault="00484126">
      <w:pPr>
        <w:pStyle w:val="Tekstpodstawowy"/>
        <w:spacing w:before="96"/>
        <w:ind w:left="143"/>
      </w:pPr>
      <w:r>
        <w:pict>
          <v:shape id="_x0000_s1032" style="position:absolute;left:0;text-align:left;margin-left:452.5pt;margin-top:16.85pt;width:86.4pt;height:.1pt;z-index:-15727616;mso-wrap-distance-left:0;mso-wrap-distance-right:0;mso-position-horizontal-relative:page" coordorigin="9050,337" coordsize="1728,0" path="m9050,337r1728,e" filled="f" strokeweight=".36pt">
            <v:path arrowok="t"/>
            <w10:wrap type="topAndBottom" anchorx="page"/>
          </v:shape>
        </w:pict>
      </w:r>
      <w:r>
        <w:pict>
          <v:line id="_x0000_s1031" style="position:absolute;left:0;text-align:left;z-index:15730688;mso-position-horizontal-relative:page" from="452.5pt,-3.1pt" to="538.9pt,-3.1pt" strokeweight=".36pt">
            <w10:wrap anchorx="page"/>
          </v:line>
        </w:pict>
      </w:r>
      <w:r>
        <w:pict>
          <v:line id="_x0000_s1030" style="position:absolute;left:0;text-align:left;z-index:15731200;mso-position-horizontal-relative:page" from="452.15pt,-20.5pt" to="538.9pt,-20.5pt" strokeweight=".36pt">
            <w10:wrap anchorx="page"/>
          </v:line>
        </w:pict>
      </w:r>
      <w:r w:rsidR="0016072A">
        <w:t>OGÓŁEM WARTOŚĆ KOSZTORYSOWA ROBÓT:</w:t>
      </w:r>
    </w:p>
    <w:p w:rsidR="00FC001B" w:rsidRDefault="00FC001B">
      <w:pPr>
        <w:pStyle w:val="Tekstpodstawowy"/>
        <w:rPr>
          <w:sz w:val="20"/>
        </w:rPr>
      </w:pPr>
    </w:p>
    <w:p w:rsidR="00FC001B" w:rsidRDefault="00FC001B">
      <w:pPr>
        <w:pStyle w:val="Tekstpodstawowy"/>
        <w:rPr>
          <w:sz w:val="20"/>
        </w:rPr>
      </w:pPr>
    </w:p>
    <w:p w:rsidR="00FC001B" w:rsidRDefault="00FC001B">
      <w:pPr>
        <w:pStyle w:val="Tekstpodstawowy"/>
        <w:rPr>
          <w:sz w:val="20"/>
        </w:rPr>
      </w:pPr>
    </w:p>
    <w:p w:rsidR="00FC001B" w:rsidRDefault="00FC001B">
      <w:pPr>
        <w:pStyle w:val="Tekstpodstawowy"/>
        <w:spacing w:before="6"/>
        <w:rPr>
          <w:sz w:val="17"/>
        </w:rPr>
      </w:pPr>
    </w:p>
    <w:p w:rsidR="00FC001B" w:rsidRDefault="00484126">
      <w:pPr>
        <w:pStyle w:val="Tekstpodstawowy"/>
        <w:ind w:left="136"/>
      </w:pPr>
      <w:r>
        <w:pict>
          <v:shape id="_x0000_s1029" style="position:absolute;left:0;text-align:left;margin-left:118.3pt;margin-top:14.2pt;width:420.6pt;height:.1pt;z-index:-15727104;mso-wrap-distance-left:0;mso-wrap-distance-right:0;mso-position-horizontal-relative:page" coordorigin="2366,284" coordsize="8412,0" path="m2366,284r8412,e" filled="f" strokeweight=".36pt">
            <v:path arrowok="t"/>
            <w10:wrap type="topAndBottom" anchorx="page"/>
          </v:shape>
        </w:pict>
      </w:r>
      <w:r w:rsidR="0016072A">
        <w:t>SŁOWNIE:</w:t>
      </w:r>
    </w:p>
    <w:p w:rsidR="00FC001B" w:rsidRDefault="00FC001B">
      <w:pPr>
        <w:sectPr w:rsidR="00FC001B">
          <w:footerReference w:type="default" r:id="rId6"/>
          <w:type w:val="continuous"/>
          <w:pgSz w:w="11910" w:h="16840"/>
          <w:pgMar w:top="800" w:right="440" w:bottom="660" w:left="1280" w:header="708" w:footer="476" w:gutter="0"/>
          <w:cols w:space="708"/>
        </w:sectPr>
      </w:pPr>
    </w:p>
    <w:p w:rsidR="00FC001B" w:rsidRDefault="00484126">
      <w:pPr>
        <w:pStyle w:val="Tekstpodstawowy"/>
        <w:rPr>
          <w:sz w:val="20"/>
        </w:rPr>
      </w:pPr>
      <w:r>
        <w:lastRenderedPageBreak/>
        <w:pict>
          <v:group id="_x0000_s1026" style="position:absolute;margin-left:61.25pt;margin-top:30.95pt;width:499.7pt;height:21.7pt;z-index:15732224;mso-position-horizontal-relative:page;mso-position-vertical-relative:page" coordorigin="1406,619" coordsize="9934,4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06;top:619;width:9934;height:42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06;top:619;width:9934;height:423" filled="f" stroked="f">
              <v:textbox style="mso-next-textbox:#_x0000_s1027" inset="0,0,0,0">
                <w:txbxContent>
                  <w:p w:rsidR="00FC001B" w:rsidRDefault="0016072A" w:rsidP="003A445E">
                    <w:pPr>
                      <w:tabs>
                        <w:tab w:val="left" w:pos="6379"/>
                      </w:tabs>
                      <w:spacing w:before="4"/>
                      <w:ind w:left="3537" w:right="2775" w:hanging="985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KOSZTORYS</w:t>
                    </w:r>
                    <w:r w:rsidR="003A445E">
                      <w:rPr>
                        <w:b/>
                        <w:i/>
                        <w:sz w:val="28"/>
                      </w:rPr>
                      <w:t xml:space="preserve"> OFERT</w:t>
                    </w:r>
                    <w:r>
                      <w:rPr>
                        <w:b/>
                        <w:i/>
                        <w:sz w:val="28"/>
                      </w:rPr>
                      <w:t>OWY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C001B" w:rsidRDefault="00FC001B">
      <w:pPr>
        <w:pStyle w:val="Tekstpodstawowy"/>
        <w:spacing w:before="2"/>
        <w:rPr>
          <w:sz w:val="15"/>
        </w:rPr>
      </w:pPr>
    </w:p>
    <w:tbl>
      <w:tblPr>
        <w:tblStyle w:val="TableNormal"/>
        <w:tblpPr w:leftFromText="141" w:rightFromText="141" w:vertAnchor="page" w:horzAnchor="margin" w:tblpY="10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52"/>
        <w:gridCol w:w="4321"/>
        <w:gridCol w:w="514"/>
        <w:gridCol w:w="1032"/>
        <w:gridCol w:w="1030"/>
        <w:gridCol w:w="1373"/>
      </w:tblGrid>
      <w:tr w:rsidR="003A445E" w:rsidTr="003A445E">
        <w:trPr>
          <w:trHeight w:val="716"/>
        </w:trPr>
        <w:tc>
          <w:tcPr>
            <w:tcW w:w="45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right="10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11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3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2083" w:right="2000" w:hanging="9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63" w:right="3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32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7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0"/>
              <w:ind w:left="32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3A445E" w:rsidTr="003A445E">
        <w:trPr>
          <w:trHeight w:val="237"/>
        </w:trPr>
        <w:tc>
          <w:tcPr>
            <w:tcW w:w="9975" w:type="dxa"/>
            <w:gridSpan w:val="7"/>
            <w:tcBorders>
              <w:top w:val="single" w:sz="12" w:space="0" w:color="000000"/>
            </w:tcBorders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45E" w:rsidTr="003A445E">
        <w:trPr>
          <w:trHeight w:val="251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3" w:line="228" w:lineRule="exact"/>
              <w:ind w:right="6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3" w:line="228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ZIEMNE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45E" w:rsidTr="003A445E">
        <w:trPr>
          <w:trHeight w:val="721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3A445E" w:rsidRDefault="003A445E" w:rsidP="003A445E">
            <w:pPr>
              <w:pStyle w:val="TableParagraph"/>
              <w:spacing w:before="3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3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1301-05</w:t>
            </w:r>
          </w:p>
          <w:p w:rsidR="003A445E" w:rsidRDefault="003A445E" w:rsidP="003A445E">
            <w:pPr>
              <w:pStyle w:val="TableParagraph"/>
              <w:spacing w:before="6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poboczy wykonywane mechanicznie przy gr. śr. ścinania do 5 cm wraz z wywozem urobku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614,00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1425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A445E" w:rsidRDefault="003A445E" w:rsidP="003A445E">
            <w:pPr>
              <w:pStyle w:val="TableParagraph"/>
              <w:spacing w:before="5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0801-07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A445E" w:rsidRDefault="003A445E" w:rsidP="003A445E">
            <w:pPr>
              <w:pStyle w:val="TableParagraph"/>
              <w:spacing w:before="4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A445E" w:rsidRDefault="003A445E" w:rsidP="003A445E">
            <w:pPr>
              <w:pStyle w:val="TableParagraph"/>
              <w:spacing w:before="5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0801-08</w:t>
            </w:r>
          </w:p>
          <w:p w:rsidR="003A445E" w:rsidRDefault="003A445E" w:rsidP="003A445E">
            <w:pPr>
              <w:pStyle w:val="TableParagraph"/>
              <w:spacing w:before="6" w:line="242" w:lineRule="auto"/>
              <w:ind w:left="110" w:right="77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687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nawierzchni z mas mineralno-bitumicznych o grubości do 5 cm wraz z wywozem urobku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spacing w:before="3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spacing w:before="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724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3A445E" w:rsidRDefault="003A445E" w:rsidP="003A445E">
            <w:pPr>
              <w:pStyle w:val="TableParagraph"/>
              <w:spacing w:before="5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</w:p>
          <w:p w:rsidR="003A445E" w:rsidRDefault="003A445E" w:rsidP="003A445E">
            <w:pPr>
              <w:pStyle w:val="TableParagraph"/>
              <w:spacing w:before="6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D.02.00.01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 wraz z wywozem urobku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spacing w:before="3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spacing w:before="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263"/>
        </w:trPr>
        <w:tc>
          <w:tcPr>
            <w:tcW w:w="9975" w:type="dxa"/>
            <w:gridSpan w:val="7"/>
          </w:tcPr>
          <w:p w:rsidR="003A445E" w:rsidRDefault="003A445E" w:rsidP="003A445E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ZIEMNE</w:t>
            </w:r>
          </w:p>
        </w:tc>
      </w:tr>
      <w:tr w:rsidR="003A445E" w:rsidTr="003A445E">
        <w:trPr>
          <w:trHeight w:val="244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right="6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JEZDNI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45E" w:rsidTr="003A445E">
        <w:trPr>
          <w:trHeight w:val="1660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3A445E" w:rsidRDefault="003A445E" w:rsidP="003A445E">
            <w:pPr>
              <w:pStyle w:val="TableParagraph"/>
              <w:spacing w:before="5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0108-02 +</w:t>
            </w:r>
          </w:p>
          <w:p w:rsidR="003A445E" w:rsidRDefault="003A445E" w:rsidP="003A445E">
            <w:pPr>
              <w:pStyle w:val="TableParagraph"/>
              <w:spacing w:before="4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3A445E" w:rsidRDefault="003A445E" w:rsidP="003A445E">
            <w:pPr>
              <w:pStyle w:val="TableParagraph"/>
              <w:spacing w:before="5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1005-06 +</w:t>
            </w:r>
          </w:p>
          <w:p w:rsidR="003A445E" w:rsidRDefault="003A445E" w:rsidP="003A445E">
            <w:pPr>
              <w:pStyle w:val="TableParagraph"/>
              <w:spacing w:before="6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3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3A445E" w:rsidRDefault="003A445E" w:rsidP="003A445E">
            <w:pPr>
              <w:pStyle w:val="TableParagraph"/>
              <w:spacing w:before="6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D 04.08.01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Wyrównanie istniejącej podbudowy mieszanką</w:t>
            </w:r>
          </w:p>
          <w:p w:rsidR="003A445E" w:rsidRDefault="003A445E" w:rsidP="003A445E">
            <w:pPr>
              <w:pStyle w:val="TableParagraph"/>
              <w:spacing w:before="6" w:line="244" w:lineRule="auto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mineralno-bitumiczną asfaltową mechaniczne gr. śr. 3 cm - AC 11 W wraz z oczyszczeniem i skropieniem podłoża (szerokość 2,7 m)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spacing w:before="3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t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112,00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1660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3A445E" w:rsidRDefault="003A445E" w:rsidP="003A445E">
            <w:pPr>
              <w:pStyle w:val="TableParagraph"/>
              <w:spacing w:before="5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0309-03 +</w:t>
            </w:r>
          </w:p>
          <w:p w:rsidR="003A445E" w:rsidRDefault="003A445E" w:rsidP="003A445E">
            <w:pPr>
              <w:pStyle w:val="TableParagraph"/>
              <w:spacing w:before="4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3A445E" w:rsidRDefault="003A445E" w:rsidP="003A445E">
            <w:pPr>
              <w:pStyle w:val="TableParagraph"/>
              <w:spacing w:before="5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1005-06 +</w:t>
            </w:r>
          </w:p>
          <w:p w:rsidR="003A445E" w:rsidRDefault="003A445E" w:rsidP="003A445E">
            <w:pPr>
              <w:pStyle w:val="TableParagraph"/>
              <w:spacing w:before="4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5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3A445E" w:rsidRDefault="003A445E" w:rsidP="003A445E">
            <w:pPr>
              <w:pStyle w:val="TableParagraph"/>
              <w:spacing w:before="4"/>
              <w:ind w:left="50" w:right="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D-05.03.05a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2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4 cm - AC 11 S wraz z oczyszczeniem i skropieniem podłoża (szerokość 2,6 m)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1 470,00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263"/>
        </w:trPr>
        <w:tc>
          <w:tcPr>
            <w:tcW w:w="9975" w:type="dxa"/>
            <w:gridSpan w:val="7"/>
          </w:tcPr>
          <w:p w:rsidR="003A445E" w:rsidRDefault="003A445E" w:rsidP="003A445E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JEZDNI</w:t>
            </w:r>
          </w:p>
        </w:tc>
      </w:tr>
      <w:tr w:rsidR="003A445E" w:rsidTr="003A445E">
        <w:trPr>
          <w:trHeight w:val="244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right="6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ZJAZDY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45E" w:rsidTr="003A445E">
        <w:trPr>
          <w:trHeight w:val="728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5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0101-01</w:t>
            </w:r>
          </w:p>
          <w:p w:rsidR="003A445E" w:rsidRDefault="003A445E" w:rsidP="003A445E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śr. 5 cm w gruncie kat. II-VI na poszerzeniach jezdni i chodników wraz z wywozem urobku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90,00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721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5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0107-01</w:t>
            </w:r>
          </w:p>
          <w:p w:rsidR="003A445E" w:rsidRDefault="003A445E" w:rsidP="003A445E">
            <w:pPr>
              <w:pStyle w:val="TableParagraph"/>
              <w:spacing w:before="4"/>
              <w:ind w:left="50" w:right="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D-05.02.01a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Uzupełnienie nawierzchni zjazdów kruszywem łamanym zagęszczanym mechanicznie o gr. do 10 cm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18,00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265"/>
        </w:trPr>
        <w:tc>
          <w:tcPr>
            <w:tcW w:w="9975" w:type="dxa"/>
            <w:gridSpan w:val="7"/>
          </w:tcPr>
          <w:p w:rsidR="003A445E" w:rsidRDefault="003A445E" w:rsidP="003A445E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</w:t>
            </w:r>
          </w:p>
        </w:tc>
      </w:tr>
      <w:tr w:rsidR="003A445E" w:rsidTr="003A445E">
        <w:trPr>
          <w:trHeight w:val="244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right="6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line="224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45E" w:rsidTr="003A445E">
        <w:trPr>
          <w:trHeight w:val="721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5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3A445E" w:rsidRDefault="003A445E" w:rsidP="003A445E">
            <w:pPr>
              <w:pStyle w:val="TableParagraph"/>
              <w:spacing w:before="5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5" w:lineRule="exact"/>
              <w:ind w:left="21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A445E" w:rsidRDefault="003A445E" w:rsidP="003A445E">
            <w:pPr>
              <w:pStyle w:val="TableParagraph"/>
              <w:spacing w:before="5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0503-06</w:t>
            </w:r>
          </w:p>
          <w:p w:rsidR="003A445E" w:rsidRDefault="003A445E" w:rsidP="003A445E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Plantowanie (obrobienie na czysto) skarp i korony nasypów w gruntach </w:t>
            </w:r>
            <w:proofErr w:type="spellStart"/>
            <w:r>
              <w:rPr>
                <w:i/>
                <w:sz w:val="20"/>
              </w:rPr>
              <w:t>kat.IV</w:t>
            </w:r>
            <w:proofErr w:type="spellEnd"/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150,00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724"/>
        </w:trPr>
        <w:tc>
          <w:tcPr>
            <w:tcW w:w="453" w:type="dxa"/>
          </w:tcPr>
          <w:p w:rsidR="003A445E" w:rsidRDefault="003A445E" w:rsidP="003A445E">
            <w:pPr>
              <w:pStyle w:val="TableParagraph"/>
              <w:spacing w:line="228" w:lineRule="exact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3A445E" w:rsidRDefault="003A445E" w:rsidP="003A445E">
            <w:pPr>
              <w:pStyle w:val="TableParagraph"/>
              <w:spacing w:before="3"/>
              <w:ind w:right="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52" w:type="dxa"/>
          </w:tcPr>
          <w:p w:rsidR="003A445E" w:rsidRDefault="003A445E" w:rsidP="003A445E">
            <w:pPr>
              <w:pStyle w:val="TableParagraph"/>
              <w:spacing w:line="228" w:lineRule="exact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A445E" w:rsidRDefault="003A445E" w:rsidP="003A445E">
            <w:pPr>
              <w:pStyle w:val="TableParagraph"/>
              <w:spacing w:before="3"/>
              <w:ind w:left="50" w:righ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0113-05</w:t>
            </w:r>
          </w:p>
          <w:p w:rsidR="003A445E" w:rsidRDefault="003A445E" w:rsidP="003A445E">
            <w:pPr>
              <w:pStyle w:val="TableParagraph"/>
              <w:spacing w:before="6"/>
              <w:ind w:left="50" w:right="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D-06.03.01a</w:t>
            </w:r>
          </w:p>
        </w:tc>
        <w:tc>
          <w:tcPr>
            <w:tcW w:w="4321" w:type="dxa"/>
          </w:tcPr>
          <w:p w:rsidR="003A445E" w:rsidRDefault="003A445E" w:rsidP="003A445E">
            <w:pPr>
              <w:pStyle w:val="TableParagraph"/>
              <w:spacing w:before="5" w:line="244" w:lineRule="auto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Pobocze z kruszyw łamanych o grubości po zagęszczeniu 10 cm</w:t>
            </w:r>
          </w:p>
        </w:tc>
        <w:tc>
          <w:tcPr>
            <w:tcW w:w="514" w:type="dxa"/>
          </w:tcPr>
          <w:p w:rsidR="003A445E" w:rsidRDefault="003A445E" w:rsidP="003A445E">
            <w:pPr>
              <w:pStyle w:val="TableParagraph"/>
              <w:spacing w:before="3"/>
              <w:ind w:left="10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A445E" w:rsidRDefault="003A445E" w:rsidP="003A445E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530,00</w:t>
            </w:r>
          </w:p>
        </w:tc>
        <w:tc>
          <w:tcPr>
            <w:tcW w:w="1030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A445E" w:rsidRDefault="003A445E" w:rsidP="003A4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45E" w:rsidTr="003A445E">
        <w:trPr>
          <w:trHeight w:val="243"/>
        </w:trPr>
        <w:tc>
          <w:tcPr>
            <w:tcW w:w="9975" w:type="dxa"/>
            <w:gridSpan w:val="7"/>
            <w:tcBorders>
              <w:bottom w:val="single" w:sz="18" w:space="0" w:color="000000"/>
            </w:tcBorders>
          </w:tcPr>
          <w:p w:rsidR="003A445E" w:rsidRDefault="003A445E" w:rsidP="003A445E">
            <w:pPr>
              <w:pStyle w:val="TableParagraph"/>
              <w:spacing w:before="5" w:line="21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3A445E" w:rsidTr="003A445E">
        <w:trPr>
          <w:trHeight w:val="986"/>
        </w:trPr>
        <w:tc>
          <w:tcPr>
            <w:tcW w:w="997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FDFDF"/>
          </w:tcPr>
          <w:p w:rsidR="003A445E" w:rsidRDefault="003A445E" w:rsidP="003A445E">
            <w:pPr>
              <w:pStyle w:val="TableParagraph"/>
              <w:spacing w:before="19" w:line="350" w:lineRule="auto"/>
              <w:ind w:left="102" w:right="82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3A445E" w:rsidRDefault="003A445E" w:rsidP="003A445E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FC001B" w:rsidRDefault="00FC001B">
      <w:pPr>
        <w:pStyle w:val="Tekstpodstawowy"/>
        <w:rPr>
          <w:sz w:val="20"/>
        </w:rPr>
      </w:pPr>
    </w:p>
    <w:p w:rsidR="00FC001B" w:rsidRDefault="00FC001B" w:rsidP="00D65F57">
      <w:pPr>
        <w:pStyle w:val="Tekstpodstawowy"/>
        <w:rPr>
          <w:sz w:val="20"/>
        </w:rPr>
      </w:pPr>
    </w:p>
    <w:sectPr w:rsidR="00FC001B">
      <w:pgSz w:w="11910" w:h="16840"/>
      <w:pgMar w:top="600" w:right="440" w:bottom="660" w:left="1280" w:header="0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6" w:rsidRDefault="00484126">
      <w:r>
        <w:separator/>
      </w:r>
    </w:p>
  </w:endnote>
  <w:endnote w:type="continuationSeparator" w:id="0">
    <w:p w:rsidR="00484126" w:rsidRDefault="0048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1B" w:rsidRDefault="00484126">
    <w:pPr>
      <w:pStyle w:val="Tekstpodstawowy"/>
      <w:spacing w:line="14" w:lineRule="auto"/>
      <w:rPr>
        <w:i w:val="0"/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pt;margin-top:804.65pt;width:163.85pt;height:8.75pt;z-index:-251658752;mso-position-horizontal-relative:page;mso-position-vertical-relative:page" filled="f" stroked="f">
          <v:textbox inset="0,0,0,0">
            <w:txbxContent>
              <w:p w:rsidR="00FC001B" w:rsidRDefault="0016072A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6" w:rsidRDefault="00484126">
      <w:r>
        <w:separator/>
      </w:r>
    </w:p>
  </w:footnote>
  <w:footnote w:type="continuationSeparator" w:id="0">
    <w:p w:rsidR="00484126" w:rsidRDefault="0048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001B"/>
    <w:rsid w:val="0016072A"/>
    <w:rsid w:val="003A445E"/>
    <w:rsid w:val="00484126"/>
    <w:rsid w:val="006744D3"/>
    <w:rsid w:val="009E68C0"/>
    <w:rsid w:val="00D65F57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285B7A-C366-4893-B72C-D12BDAB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74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D3"/>
    <w:rPr>
      <w:rFonts w:ascii="Segoe UI" w:eastAsia="Liberation Sans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7</cp:revision>
  <cp:lastPrinted>2021-06-21T09:05:00Z</cp:lastPrinted>
  <dcterms:created xsi:type="dcterms:W3CDTF">2021-06-21T08:31:00Z</dcterms:created>
  <dcterms:modified xsi:type="dcterms:W3CDTF">2021-06-21T09:05:00Z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2021-06-21T00:00:00Z</vt:filetime>
  </property>
</Properties>
</file>